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7806"/>
      </w:tblGrid>
      <w:tr w:rsidR="00A1062A" w:rsidTr="00A1062A">
        <w:trPr>
          <w:tblCellSpacing w:w="0" w:type="dxa"/>
        </w:trPr>
        <w:tc>
          <w:tcPr>
            <w:tcW w:w="0" w:type="auto"/>
            <w:gridSpan w:val="2"/>
            <w:shd w:val="clear" w:color="auto" w:fill="DDDDD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Candidate Details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Student Type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- Graduating</w:t>
            </w:r>
            <w:r>
              <w:br/>
              <w:t>- Alumni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Level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- Masters</w:t>
            </w:r>
            <w:r>
              <w:br/>
              <w:t>- Bachelor</w:t>
            </w:r>
            <w:r>
              <w:br/>
              <w:t>- PhD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Discipline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- ALL - Info Tech</w:t>
            </w:r>
            <w:r>
              <w:br/>
              <w:t>- ENG - Computer</w:t>
            </w:r>
            <w:r>
              <w:br/>
              <w:t>- ENG - Electrical</w:t>
            </w:r>
            <w:r>
              <w:br/>
              <w:t>- ENG - Software</w:t>
            </w:r>
            <w:r>
              <w:br/>
              <w:t>- MATH - Computer Science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gridSpan w:val="2"/>
            <w:shd w:val="clear" w:color="auto" w:fill="DDDDD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Job Details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Job Title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Software Engineer (Multiple Levels)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Job Location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Seattle, WA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Job Start Date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Feb-8-2013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Students Required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9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Job Summary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 xml:space="preserve">Can you bring the ideas, energy, and dedication needed to reach and engage the next 100M eBay users? </w:t>
            </w:r>
            <w:proofErr w:type="gramStart"/>
            <w:r>
              <w:t>eBay</w:t>
            </w:r>
            <w:proofErr w:type="gramEnd"/>
            <w:r>
              <w:t xml:space="preserve"> Seattle is looking for very talented and motivated software engineers to join its Traffic team. The Traffic team is responsible for the world class platforms and </w:t>
            </w:r>
            <w:r>
              <w:t>algorithms powering all of eBay</w:t>
            </w:r>
            <w:bookmarkStart w:id="0" w:name="_GoBack"/>
            <w:bookmarkEnd w:id="0"/>
            <w:r>
              <w:t>'s outbound traffic, advertising, and its affiliate program. In this role, you will be responsible for designing, developing, integrating, and maintaining features for the Traffic platforms (Targeting Engine, Machine Learning, E-Mail, eBay Partner Network, Paid Search, and more). This is an exciting and business critical role given Traffic’s importance to eBay.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Job Responsibilities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 xml:space="preserve">• Design and implement efficient, reusable, intuitive and flexible UI and/or backend components using C++/Java, PHP, JavaScript and other open source technologies. </w:t>
            </w:r>
            <w:r>
              <w:br/>
              <w:t xml:space="preserve">• Collaborate with architects, engineers, QA and Operations teams to develop and support strategic and tactical solutions </w:t>
            </w:r>
            <w:r>
              <w:br/>
              <w:t xml:space="preserve">• Designing and developing application features based on a rapidly changing business strategy and new partner API enhancements </w:t>
            </w:r>
            <w:r>
              <w:br/>
              <w:t xml:space="preserve">• Focusing on scaling and enhancing the existing platform with maintainability in mind. </w:t>
            </w:r>
            <w:r>
              <w:br/>
            </w:r>
            <w:r>
              <w:lastRenderedPageBreak/>
              <w:t xml:space="preserve">• Rapidly prototype new features and then </w:t>
            </w:r>
            <w:proofErr w:type="spellStart"/>
            <w:r>
              <w:t>productionalize</w:t>
            </w:r>
            <w:proofErr w:type="spellEnd"/>
            <w:r>
              <w:t xml:space="preserve"> them in a more hardened Production environment </w:t>
            </w:r>
            <w:r>
              <w:br/>
              <w:t>• Flexible, adaptable, and able to autonomously manage multiple tasks in a dynamic, fast-paced environment.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lastRenderedPageBreak/>
              <w:t>Required Skills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 xml:space="preserve">• Bachelors, Masters or Ph.D. in Computer Science/Engineering/Software/Statistics/Mathematics or equivalent. </w:t>
            </w:r>
            <w:r>
              <w:br/>
              <w:t>• Very strong application development/programming experience with C, C++, Java, PHP, and/or JavaScript.</w:t>
            </w:r>
            <w:r>
              <w:br/>
              <w:t xml:space="preserve">• Sound understanding of OOP and design patterns. </w:t>
            </w:r>
            <w:r>
              <w:br/>
              <w:t xml:space="preserve">• Solid understanding of Web services. </w:t>
            </w:r>
            <w:r>
              <w:br/>
              <w:t xml:space="preserve">• Experience with application development in a rapid iteration/agile software development team. </w:t>
            </w:r>
            <w:r>
              <w:br/>
            </w:r>
            <w:proofErr w:type="gramStart"/>
            <w:r>
              <w:t>• Good communication skills, and the ability to work individually and independently, within a team, and cross the teams.</w:t>
            </w:r>
            <w:proofErr w:type="gramEnd"/>
            <w:r>
              <w:t xml:space="preserve"> </w:t>
            </w:r>
            <w:r>
              <w:br/>
              <w:t xml:space="preserve">• The ability to independently </w:t>
            </w:r>
            <w:proofErr w:type="gramStart"/>
            <w:r>
              <w:t>design,</w:t>
            </w:r>
            <w:proofErr w:type="gramEnd"/>
            <w:r>
              <w:t xml:space="preserve"> code and test major features, as well as collaborate with other team members to deliver complex applications.</w:t>
            </w:r>
            <w:r>
              <w:br/>
              <w:t xml:space="preserve">• Highly Desired: High performance/high volume application development experience. 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Comments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 xml:space="preserve">Career Development and Training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• Opportunity to gain highly portable skills on Ultra Large Scale Systems and Big Data.</w:t>
            </w:r>
            <w:r>
              <w:br/>
              <w:t>• Opportunity to initiate your own ideas.</w:t>
            </w:r>
            <w:r>
              <w:br/>
              <w:t>• Opportunity to attend many training courses.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Transportation and Housing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• We engage an agency to help you find temporary accommodation</w:t>
            </w:r>
          </w:p>
        </w:tc>
      </w:tr>
      <w:tr w:rsidR="00A1062A" w:rsidTr="00A1062A">
        <w:trPr>
          <w:tblCellSpacing w:w="0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Other Job Details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1062A" w:rsidRDefault="00A1062A" w:rsidP="00A1062A">
            <w:pPr>
              <w:spacing w:after="100" w:afterAutospacing="1"/>
              <w:rPr>
                <w:sz w:val="24"/>
                <w:szCs w:val="24"/>
              </w:rPr>
            </w:pPr>
            <w:r>
              <w:t>• Flexible hours</w:t>
            </w:r>
          </w:p>
        </w:tc>
      </w:tr>
    </w:tbl>
    <w:p w:rsidR="00F1513C" w:rsidRPr="00A1062A" w:rsidRDefault="00A1062A" w:rsidP="00A1062A">
      <w:pPr>
        <w:spacing w:after="100" w:afterAutospacing="1"/>
        <w:rPr>
          <w:b/>
        </w:rPr>
      </w:pPr>
    </w:p>
    <w:sectPr w:rsidR="00F1513C" w:rsidRPr="00A1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2A"/>
    <w:rsid w:val="002524FD"/>
    <w:rsid w:val="00521E0C"/>
    <w:rsid w:val="00A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eBay, Inc.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Amy</dc:creator>
  <cp:lastModifiedBy>Yu, Amy</cp:lastModifiedBy>
  <cp:revision>1</cp:revision>
  <dcterms:created xsi:type="dcterms:W3CDTF">2013-02-12T22:37:00Z</dcterms:created>
  <dcterms:modified xsi:type="dcterms:W3CDTF">2013-02-12T22:41:00Z</dcterms:modified>
</cp:coreProperties>
</file>